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C2DD" w14:textId="6C166E57" w:rsidR="00611A4C" w:rsidRDefault="00611A4C" w:rsidP="00611A4C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Hlk57124475"/>
      <w:r w:rsidRPr="00611A4C">
        <w:rPr>
          <w:rFonts w:ascii="Arial" w:hAnsi="Arial" w:cs="Arial"/>
          <w:sz w:val="22"/>
          <w:szCs w:val="22"/>
        </w:rPr>
        <w:t xml:space="preserve">A Community Cabinet was held on Thursday Island on 5 and 6 September 2022. </w:t>
      </w:r>
      <w:r w:rsidR="00753CC2">
        <w:rPr>
          <w:rFonts w:ascii="Arial" w:hAnsi="Arial" w:cs="Arial"/>
          <w:sz w:val="22"/>
          <w:szCs w:val="22"/>
        </w:rPr>
        <w:t xml:space="preserve">The </w:t>
      </w:r>
      <w:r w:rsidRPr="00611A4C">
        <w:rPr>
          <w:rFonts w:ascii="Arial" w:hAnsi="Arial" w:cs="Arial"/>
          <w:sz w:val="22"/>
          <w:szCs w:val="22"/>
        </w:rPr>
        <w:t xml:space="preserve">community was invited to meet with ministers as part of a formal community deputations event. </w:t>
      </w:r>
      <w:bookmarkStart w:id="1" w:name="_Hlk119527028"/>
    </w:p>
    <w:p w14:paraId="3393F6E4" w14:textId="76B5C2E3" w:rsidR="00CF1ED1" w:rsidRPr="00611A4C" w:rsidRDefault="00BF28F1" w:rsidP="00611A4C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progress report on implementation of the actions identified at the Thursday Island Community Cabinet wa</w:t>
      </w:r>
      <w:r w:rsidR="00AE0661">
        <w:rPr>
          <w:rFonts w:ascii="Arial" w:hAnsi="Arial" w:cs="Arial"/>
          <w:sz w:val="22"/>
          <w:szCs w:val="22"/>
        </w:rPr>
        <w:t>s considered.</w:t>
      </w:r>
    </w:p>
    <w:p w14:paraId="12E65EB9" w14:textId="604F3582" w:rsidR="00611A4C" w:rsidRPr="00611A4C" w:rsidRDefault="00753CC2" w:rsidP="00611A4C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result of the matters raised at the Community Cabinet, t</w:t>
      </w:r>
      <w:r w:rsidR="00170505">
        <w:rPr>
          <w:rFonts w:ascii="Arial" w:hAnsi="Arial" w:cs="Arial"/>
          <w:sz w:val="22"/>
          <w:szCs w:val="22"/>
        </w:rPr>
        <w:t>he</w:t>
      </w:r>
      <w:r w:rsidR="00611A4C" w:rsidRPr="00611A4C">
        <w:rPr>
          <w:rFonts w:ascii="Arial" w:hAnsi="Arial" w:cs="Arial"/>
          <w:sz w:val="22"/>
          <w:szCs w:val="22"/>
        </w:rPr>
        <w:t xml:space="preserve"> Premier and Minister for the Olympic</w:t>
      </w:r>
      <w:r w:rsidR="0048365C">
        <w:rPr>
          <w:rFonts w:ascii="Arial" w:hAnsi="Arial" w:cs="Arial"/>
          <w:sz w:val="22"/>
          <w:szCs w:val="22"/>
        </w:rPr>
        <w:t xml:space="preserve"> and Paralympic Games</w:t>
      </w:r>
      <w:r w:rsidR="00611A4C" w:rsidRPr="00611A4C">
        <w:rPr>
          <w:rFonts w:ascii="Arial" w:hAnsi="Arial" w:cs="Arial"/>
          <w:sz w:val="22"/>
          <w:szCs w:val="22"/>
        </w:rPr>
        <w:t xml:space="preserve"> committed to holding a Cost of Living Summit on Thursday Island</w:t>
      </w:r>
      <w:bookmarkEnd w:id="1"/>
      <w:r w:rsidR="00611A4C" w:rsidRPr="00611A4C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16F65A3D" w14:textId="14A930BC" w:rsidR="00611A4C" w:rsidRPr="00753CC2" w:rsidRDefault="00170505" w:rsidP="00611A4C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0505">
        <w:rPr>
          <w:rFonts w:ascii="Arial" w:hAnsi="Arial" w:cs="Arial"/>
          <w:sz w:val="22"/>
          <w:szCs w:val="22"/>
        </w:rPr>
        <w:t xml:space="preserve">Key themes for the Summit </w:t>
      </w:r>
      <w:r w:rsidR="00611A4C" w:rsidRPr="00170505">
        <w:rPr>
          <w:rFonts w:ascii="Arial" w:hAnsi="Arial" w:cs="Arial"/>
          <w:sz w:val="22"/>
          <w:szCs w:val="22"/>
        </w:rPr>
        <w:t>based on issues raised by local stakeholders, are cost of living with a focus on freight, maritime and transport;</w:t>
      </w:r>
      <w:r w:rsidR="00611A4C" w:rsidRPr="00753CC2">
        <w:rPr>
          <w:rFonts w:ascii="Arial" w:hAnsi="Arial" w:cs="Arial"/>
          <w:sz w:val="22"/>
          <w:szCs w:val="22"/>
        </w:rPr>
        <w:t xml:space="preserve"> remote energy; and housing.</w:t>
      </w:r>
    </w:p>
    <w:p w14:paraId="5AB4074C" w14:textId="4AB94118" w:rsidR="00B17762" w:rsidRDefault="00D6589B" w:rsidP="003B6D4B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53CC2">
        <w:rPr>
          <w:rFonts w:ascii="Arial" w:hAnsi="Arial" w:cs="Arial"/>
          <w:sz w:val="22"/>
          <w:szCs w:val="22"/>
          <w:u w:val="single"/>
        </w:rPr>
        <w:t>Cabinet</w:t>
      </w:r>
      <w:r w:rsidR="00781E36" w:rsidRPr="00753CC2">
        <w:rPr>
          <w:rFonts w:ascii="Arial" w:hAnsi="Arial" w:cs="Arial"/>
          <w:sz w:val="22"/>
          <w:szCs w:val="22"/>
          <w:u w:val="single"/>
        </w:rPr>
        <w:t xml:space="preserve"> </w:t>
      </w:r>
      <w:r w:rsidRPr="00753CC2">
        <w:rPr>
          <w:rFonts w:ascii="Arial" w:hAnsi="Arial" w:cs="Arial"/>
          <w:sz w:val="22"/>
          <w:szCs w:val="22"/>
          <w:u w:val="single"/>
        </w:rPr>
        <w:t>noted</w:t>
      </w:r>
      <w:r w:rsidRPr="00753CC2">
        <w:rPr>
          <w:rFonts w:ascii="Arial" w:hAnsi="Arial" w:cs="Arial"/>
          <w:sz w:val="22"/>
          <w:szCs w:val="22"/>
        </w:rPr>
        <w:t xml:space="preserve"> </w:t>
      </w:r>
      <w:r w:rsidR="00C1059C" w:rsidRPr="00753CC2">
        <w:rPr>
          <w:rFonts w:ascii="Arial" w:hAnsi="Arial" w:cs="Arial"/>
          <w:sz w:val="22"/>
          <w:szCs w:val="22"/>
        </w:rPr>
        <w:t xml:space="preserve">the Progress Report on the </w:t>
      </w:r>
      <w:r w:rsidR="00A167F0" w:rsidRPr="00753CC2">
        <w:rPr>
          <w:rFonts w:ascii="Arial" w:hAnsi="Arial" w:cs="Arial"/>
          <w:sz w:val="22"/>
          <w:szCs w:val="22"/>
        </w:rPr>
        <w:t>action</w:t>
      </w:r>
      <w:r w:rsidR="00A167F0">
        <w:rPr>
          <w:rFonts w:ascii="Arial" w:hAnsi="Arial" w:cs="Arial"/>
          <w:sz w:val="22"/>
          <w:szCs w:val="22"/>
        </w:rPr>
        <w:t>s</w:t>
      </w:r>
      <w:r w:rsidR="00C1059C" w:rsidRPr="00C1059C">
        <w:rPr>
          <w:rFonts w:ascii="Arial" w:hAnsi="Arial" w:cs="Arial"/>
          <w:sz w:val="22"/>
          <w:szCs w:val="22"/>
        </w:rPr>
        <w:t xml:space="preserve"> </w:t>
      </w:r>
      <w:r w:rsidR="00A167F0">
        <w:rPr>
          <w:rFonts w:ascii="Arial" w:hAnsi="Arial" w:cs="Arial"/>
          <w:sz w:val="22"/>
          <w:szCs w:val="22"/>
        </w:rPr>
        <w:t xml:space="preserve">from </w:t>
      </w:r>
      <w:r w:rsidR="00C1059C" w:rsidRPr="00C1059C">
        <w:rPr>
          <w:rFonts w:ascii="Arial" w:hAnsi="Arial" w:cs="Arial"/>
          <w:sz w:val="22"/>
          <w:szCs w:val="22"/>
        </w:rPr>
        <w:t>the Thursday Island Community Cabinet</w:t>
      </w:r>
      <w:r w:rsidR="00720004">
        <w:rPr>
          <w:rFonts w:ascii="Arial" w:hAnsi="Arial" w:cs="Arial"/>
          <w:sz w:val="22"/>
          <w:szCs w:val="22"/>
        </w:rPr>
        <w:t>.</w:t>
      </w:r>
    </w:p>
    <w:p w14:paraId="586700A1" w14:textId="252E84C5" w:rsidR="00D6589B" w:rsidRPr="00762417" w:rsidRDefault="00D6589B" w:rsidP="006957E3">
      <w:pPr>
        <w:keepLines/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53CC2">
        <w:rPr>
          <w:rFonts w:ascii="Arial" w:hAnsi="Arial" w:cs="Arial"/>
          <w:i/>
          <w:sz w:val="22"/>
          <w:szCs w:val="22"/>
          <w:u w:val="single"/>
        </w:rPr>
        <w:t>Attachments</w:t>
      </w:r>
      <w:r w:rsidR="00762417" w:rsidRPr="00762417">
        <w:rPr>
          <w:rFonts w:ascii="Arial" w:hAnsi="Arial" w:cs="Arial"/>
          <w:i/>
          <w:sz w:val="22"/>
          <w:szCs w:val="22"/>
        </w:rPr>
        <w:t>:</w:t>
      </w:r>
    </w:p>
    <w:p w14:paraId="248C24EB" w14:textId="129EA137" w:rsidR="00732E22" w:rsidRPr="00937A4A" w:rsidRDefault="00781E36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937A4A" w:rsidSect="00C41A2D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838E" w14:textId="77777777" w:rsidR="00C41A2D" w:rsidRDefault="00C41A2D" w:rsidP="00D6589B">
      <w:r>
        <w:separator/>
      </w:r>
    </w:p>
  </w:endnote>
  <w:endnote w:type="continuationSeparator" w:id="0">
    <w:p w14:paraId="38DB06B8" w14:textId="77777777" w:rsidR="00C41A2D" w:rsidRDefault="00C41A2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E79B" w14:textId="77777777" w:rsidR="00C41A2D" w:rsidRDefault="00C41A2D" w:rsidP="00D6589B">
      <w:r>
        <w:separator/>
      </w:r>
    </w:p>
  </w:footnote>
  <w:footnote w:type="continuationSeparator" w:id="0">
    <w:p w14:paraId="6568320B" w14:textId="77777777" w:rsidR="00C41A2D" w:rsidRDefault="00C41A2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FF6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24769E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8B6F8C6" w14:textId="731E96BF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F65A2">
      <w:rPr>
        <w:rFonts w:ascii="Arial" w:hAnsi="Arial" w:cs="Arial"/>
        <w:b/>
        <w:color w:val="auto"/>
        <w:sz w:val="22"/>
        <w:szCs w:val="22"/>
        <w:lang w:eastAsia="en-US"/>
      </w:rPr>
      <w:t>March 2023</w:t>
    </w:r>
  </w:p>
  <w:p w14:paraId="3AFEEEF3" w14:textId="5C9FF046" w:rsidR="00A167F0" w:rsidRDefault="00A167F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167F0">
      <w:rPr>
        <w:rFonts w:ascii="Arial" w:hAnsi="Arial" w:cs="Arial"/>
        <w:b/>
        <w:sz w:val="22"/>
        <w:szCs w:val="22"/>
        <w:u w:val="single"/>
      </w:rPr>
      <w:t>Progress Report on the actions from the Thursday Island Community Cabinet</w:t>
    </w:r>
    <w:r w:rsidR="00CF65A2">
      <w:rPr>
        <w:rFonts w:ascii="Arial" w:hAnsi="Arial" w:cs="Arial"/>
        <w:b/>
        <w:sz w:val="22"/>
        <w:szCs w:val="22"/>
        <w:u w:val="single"/>
      </w:rPr>
      <w:t xml:space="preserve"> and update on the Cost of Living Summit for the Torres Strait Islands and </w:t>
    </w:r>
    <w:r w:rsidR="00A16489">
      <w:rPr>
        <w:rFonts w:ascii="Arial" w:hAnsi="Arial" w:cs="Arial"/>
        <w:b/>
        <w:sz w:val="22"/>
        <w:szCs w:val="22"/>
        <w:u w:val="single"/>
      </w:rPr>
      <w:t>Northern Peninsula Area on 20 March 2023</w:t>
    </w:r>
  </w:p>
  <w:p w14:paraId="4772CCEE" w14:textId="18427F13" w:rsidR="00CB1501" w:rsidRDefault="003B6D4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A3EA5">
      <w:rPr>
        <w:rFonts w:ascii="Arial" w:hAnsi="Arial" w:cs="Arial"/>
        <w:b/>
        <w:sz w:val="22"/>
        <w:szCs w:val="22"/>
        <w:u w:val="single"/>
      </w:rPr>
      <w:t>Premier and Minister for the Olympic</w:t>
    </w:r>
    <w:r w:rsidR="00CF1ED1">
      <w:rPr>
        <w:rFonts w:ascii="Arial" w:hAnsi="Arial" w:cs="Arial"/>
        <w:b/>
        <w:sz w:val="22"/>
        <w:szCs w:val="22"/>
        <w:u w:val="single"/>
      </w:rPr>
      <w:t xml:space="preserve"> and Paralympic Game</w:t>
    </w:r>
    <w:r w:rsidRPr="003A3EA5">
      <w:rPr>
        <w:rFonts w:ascii="Arial" w:hAnsi="Arial" w:cs="Arial"/>
        <w:b/>
        <w:sz w:val="22"/>
        <w:szCs w:val="22"/>
        <w:u w:val="single"/>
      </w:rPr>
      <w:t>s</w:t>
    </w:r>
  </w:p>
  <w:p w14:paraId="1A2C946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E4382"/>
    <w:multiLevelType w:val="hybridMultilevel"/>
    <w:tmpl w:val="B8FEA1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563943">
    <w:abstractNumId w:val="3"/>
  </w:num>
  <w:num w:numId="2" w16cid:durableId="1693459798">
    <w:abstractNumId w:val="2"/>
  </w:num>
  <w:num w:numId="3" w16cid:durableId="652951234">
    <w:abstractNumId w:val="0"/>
  </w:num>
  <w:num w:numId="4" w16cid:durableId="69562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5"/>
    <w:rsid w:val="00003A68"/>
    <w:rsid w:val="00011EB8"/>
    <w:rsid w:val="00057227"/>
    <w:rsid w:val="00080F8F"/>
    <w:rsid w:val="00093D9A"/>
    <w:rsid w:val="000E139D"/>
    <w:rsid w:val="0010384C"/>
    <w:rsid w:val="00134D6F"/>
    <w:rsid w:val="00152095"/>
    <w:rsid w:val="00170505"/>
    <w:rsid w:val="00174117"/>
    <w:rsid w:val="001B3A64"/>
    <w:rsid w:val="00206E18"/>
    <w:rsid w:val="00240FF8"/>
    <w:rsid w:val="00297764"/>
    <w:rsid w:val="00310EA9"/>
    <w:rsid w:val="00324EFC"/>
    <w:rsid w:val="00385AFF"/>
    <w:rsid w:val="003A3BDD"/>
    <w:rsid w:val="003A3EA5"/>
    <w:rsid w:val="003B6D4B"/>
    <w:rsid w:val="003F62C6"/>
    <w:rsid w:val="0043543B"/>
    <w:rsid w:val="00457D98"/>
    <w:rsid w:val="0048365C"/>
    <w:rsid w:val="004A37A9"/>
    <w:rsid w:val="004A3B17"/>
    <w:rsid w:val="00501C66"/>
    <w:rsid w:val="005124DF"/>
    <w:rsid w:val="00516835"/>
    <w:rsid w:val="00550873"/>
    <w:rsid w:val="005C3CEA"/>
    <w:rsid w:val="005D1B07"/>
    <w:rsid w:val="00611A4C"/>
    <w:rsid w:val="00636E78"/>
    <w:rsid w:val="00662947"/>
    <w:rsid w:val="0067566F"/>
    <w:rsid w:val="006957E3"/>
    <w:rsid w:val="006D4068"/>
    <w:rsid w:val="006F2E4D"/>
    <w:rsid w:val="00720004"/>
    <w:rsid w:val="007265D0"/>
    <w:rsid w:val="00727AB2"/>
    <w:rsid w:val="00732E22"/>
    <w:rsid w:val="00741C20"/>
    <w:rsid w:val="00753CC2"/>
    <w:rsid w:val="00760357"/>
    <w:rsid w:val="00762417"/>
    <w:rsid w:val="007810F7"/>
    <w:rsid w:val="00781E36"/>
    <w:rsid w:val="007C340D"/>
    <w:rsid w:val="007E4BE8"/>
    <w:rsid w:val="007F44F4"/>
    <w:rsid w:val="00851C2D"/>
    <w:rsid w:val="008A6186"/>
    <w:rsid w:val="00904077"/>
    <w:rsid w:val="00937A4A"/>
    <w:rsid w:val="009B4BCE"/>
    <w:rsid w:val="00A16489"/>
    <w:rsid w:val="00A167F0"/>
    <w:rsid w:val="00A33E2A"/>
    <w:rsid w:val="00A941B1"/>
    <w:rsid w:val="00AE0661"/>
    <w:rsid w:val="00B17762"/>
    <w:rsid w:val="00B64807"/>
    <w:rsid w:val="00B72FB8"/>
    <w:rsid w:val="00B95A06"/>
    <w:rsid w:val="00BC656C"/>
    <w:rsid w:val="00BF28F1"/>
    <w:rsid w:val="00C1059C"/>
    <w:rsid w:val="00C41A2D"/>
    <w:rsid w:val="00C7280C"/>
    <w:rsid w:val="00C75E67"/>
    <w:rsid w:val="00CA72CD"/>
    <w:rsid w:val="00CB1501"/>
    <w:rsid w:val="00CB1CE2"/>
    <w:rsid w:val="00CC29CB"/>
    <w:rsid w:val="00CD7A50"/>
    <w:rsid w:val="00CE74F7"/>
    <w:rsid w:val="00CF0D8A"/>
    <w:rsid w:val="00CF1ED1"/>
    <w:rsid w:val="00CF65A2"/>
    <w:rsid w:val="00D25C45"/>
    <w:rsid w:val="00D35349"/>
    <w:rsid w:val="00D6589B"/>
    <w:rsid w:val="00D90062"/>
    <w:rsid w:val="00DB4A75"/>
    <w:rsid w:val="00E04175"/>
    <w:rsid w:val="00ED7EC5"/>
    <w:rsid w:val="00EE5F67"/>
    <w:rsid w:val="00F24A8A"/>
    <w:rsid w:val="00F45B99"/>
    <w:rsid w:val="00F47F27"/>
    <w:rsid w:val="00F57B9D"/>
    <w:rsid w:val="00F74AE1"/>
    <w:rsid w:val="00F94D48"/>
    <w:rsid w:val="00FC4BE4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C6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A9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1B07"/>
    <w:rPr>
      <w:rFonts w:ascii="Times New Roman" w:eastAsia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D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yr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2A931C53-0BBA-4DDB-9DB0-3C528522C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38C0-D64B-4330-AB52-C9D8C07B5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DAFE8-8EBC-4A19-8F84-1DB5AA4F2A92}">
  <ds:schemaRefs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6</TotalTime>
  <Pages>1</Pages>
  <Words>129</Words>
  <Characters>648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773</CharactersWithSpaces>
  <SharedDoc>false</SharedDoc>
  <HyperlinkBase>https://www.cabinet.qld.gov.au/documents/2023/Mar/TICommCabUpdate/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14</cp:revision>
  <cp:lastPrinted>2023-03-09T00:31:00Z</cp:lastPrinted>
  <dcterms:created xsi:type="dcterms:W3CDTF">2023-02-21T17:04:00Z</dcterms:created>
  <dcterms:modified xsi:type="dcterms:W3CDTF">2024-07-17T05:47:00Z</dcterms:modified>
  <cp:category>Achievements,Communities,Regional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